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E7A" w:rsidRPr="00093E74" w:rsidRDefault="005A2E7A" w:rsidP="005A2E7A">
      <w:pPr>
        <w:spacing w:after="0" w:line="240" w:lineRule="auto"/>
        <w:rPr>
          <w:rFonts w:ascii="Times New Roman" w:hAnsi="Times New Roman"/>
          <w:sz w:val="24"/>
          <w:szCs w:val="24"/>
        </w:rPr>
      </w:pPr>
      <w:r w:rsidRPr="00093E74">
        <w:rPr>
          <w:rFonts w:ascii="Arial" w:hAnsi="Arial" w:cs="Arial"/>
          <w:color w:val="000000"/>
          <w:sz w:val="18"/>
          <w:szCs w:val="18"/>
        </w:rPr>
        <w:t>Week 2 (10/30-11/3)  </w:t>
      </w:r>
    </w:p>
    <w:p w:rsidR="005A2E7A" w:rsidRPr="00093E74" w:rsidRDefault="005A2E7A" w:rsidP="005A2E7A">
      <w:pPr>
        <w:spacing w:after="0" w:line="240" w:lineRule="auto"/>
        <w:rPr>
          <w:rFonts w:ascii="Times New Roman" w:hAnsi="Times New Roman"/>
          <w:sz w:val="24"/>
          <w:szCs w:val="24"/>
        </w:rPr>
      </w:pPr>
      <w:r w:rsidRPr="00093E74">
        <w:rPr>
          <w:rFonts w:ascii="Arial" w:hAnsi="Arial" w:cs="Arial"/>
          <w:color w:val="000000"/>
          <w:sz w:val="18"/>
          <w:szCs w:val="18"/>
        </w:rPr>
        <w:t>Monday  </w:t>
      </w:r>
      <w:bookmarkStart w:id="0" w:name="_GoBack"/>
      <w:bookmarkEnd w:id="0"/>
    </w:p>
    <w:p w:rsidR="005A2E7A" w:rsidRPr="00093E74" w:rsidRDefault="005A2E7A" w:rsidP="005A2E7A">
      <w:pPr>
        <w:spacing w:after="0" w:line="240" w:lineRule="auto"/>
        <w:rPr>
          <w:rFonts w:ascii="Times New Roman" w:hAnsi="Times New Roman"/>
          <w:sz w:val="24"/>
          <w:szCs w:val="24"/>
        </w:rPr>
      </w:pPr>
      <w:r w:rsidRPr="00093E74">
        <w:rPr>
          <w:rFonts w:ascii="Arial" w:hAnsi="Arial" w:cs="Arial"/>
          <w:color w:val="000000"/>
          <w:sz w:val="18"/>
          <w:szCs w:val="18"/>
        </w:rPr>
        <w:t>-HW: Review notes and pg. 774-775  for Type II tomorrow</w:t>
      </w:r>
      <w:r w:rsidRPr="00093E74">
        <w:rPr>
          <w:rFonts w:ascii="Arial" w:hAnsi="Arial" w:cs="Arial"/>
          <w:color w:val="000000"/>
          <w:sz w:val="18"/>
          <w:szCs w:val="18"/>
        </w:rPr>
        <w:br/>
        <w:t>-Handout: Analyzing sources of Imperialism</w:t>
      </w:r>
      <w:r w:rsidRPr="00093E74">
        <w:rPr>
          <w:rFonts w:ascii="Arial" w:hAnsi="Arial" w:cs="Arial"/>
          <w:color w:val="000000"/>
          <w:sz w:val="18"/>
          <w:szCs w:val="18"/>
        </w:rPr>
        <w:br/>
        <w:t>-Partner: Come up with examples of vocabulary/Check Vocabulary (10)</w:t>
      </w:r>
      <w:r w:rsidRPr="00093E74">
        <w:rPr>
          <w:rFonts w:ascii="Arial" w:hAnsi="Arial" w:cs="Arial"/>
          <w:color w:val="000000"/>
          <w:sz w:val="18"/>
          <w:szCs w:val="18"/>
        </w:rPr>
        <w:br/>
        <w:t>-Discuss (5)</w:t>
      </w:r>
      <w:r w:rsidRPr="00093E74">
        <w:rPr>
          <w:rFonts w:ascii="Arial" w:hAnsi="Arial" w:cs="Arial"/>
          <w:color w:val="000000"/>
          <w:sz w:val="18"/>
          <w:szCs w:val="18"/>
        </w:rPr>
        <w:br/>
        <w:t xml:space="preserve">-Read "The Rise of the East African Empire, 1893" </w:t>
      </w:r>
      <w:proofErr w:type="spellStart"/>
      <w:r w:rsidRPr="00093E74">
        <w:rPr>
          <w:rFonts w:ascii="Arial" w:hAnsi="Arial" w:cs="Arial"/>
          <w:color w:val="000000"/>
          <w:sz w:val="18"/>
          <w:szCs w:val="18"/>
        </w:rPr>
        <w:t>outloud</w:t>
      </w:r>
      <w:proofErr w:type="spellEnd"/>
      <w:r w:rsidRPr="00093E74">
        <w:rPr>
          <w:rFonts w:ascii="Arial" w:hAnsi="Arial" w:cs="Arial"/>
          <w:color w:val="000000"/>
          <w:sz w:val="18"/>
          <w:szCs w:val="18"/>
        </w:rPr>
        <w:t xml:space="preserve"> (10)</w:t>
      </w:r>
      <w:r w:rsidRPr="00093E74">
        <w:rPr>
          <w:rFonts w:ascii="Arial" w:hAnsi="Arial" w:cs="Arial"/>
          <w:color w:val="000000"/>
          <w:sz w:val="18"/>
          <w:szCs w:val="18"/>
        </w:rPr>
        <w:br/>
        <w:t>-Partner:  Discuss: What is the British captains perspective on Africans? How do you know? (5)</w:t>
      </w:r>
    </w:p>
    <w:p w:rsidR="005A2E7A" w:rsidRPr="00093E74" w:rsidRDefault="005A2E7A" w:rsidP="005A2E7A">
      <w:pPr>
        <w:spacing w:after="0" w:line="240" w:lineRule="auto"/>
        <w:rPr>
          <w:rFonts w:ascii="Times New Roman" w:hAnsi="Times New Roman"/>
          <w:sz w:val="24"/>
          <w:szCs w:val="24"/>
        </w:rPr>
      </w:pPr>
      <w:r w:rsidRPr="00093E74">
        <w:rPr>
          <w:rFonts w:ascii="Arial" w:hAnsi="Arial" w:cs="Arial"/>
          <w:color w:val="000000"/>
          <w:sz w:val="18"/>
          <w:szCs w:val="18"/>
        </w:rPr>
        <w:t>-Partner:  Discuss examples of Bias, logical fallacies, unstated assumptions, and inconsistent arguments. (10)</w:t>
      </w:r>
    </w:p>
    <w:p w:rsidR="005A2E7A" w:rsidRPr="00093E74" w:rsidRDefault="005A2E7A" w:rsidP="005A2E7A">
      <w:pPr>
        <w:spacing w:after="240" w:line="240" w:lineRule="auto"/>
        <w:rPr>
          <w:rFonts w:ascii="Times New Roman" w:hAnsi="Times New Roman"/>
          <w:sz w:val="24"/>
          <w:szCs w:val="24"/>
        </w:rPr>
      </w:pPr>
      <w:r w:rsidRPr="00093E74">
        <w:rPr>
          <w:rFonts w:ascii="Arial" w:hAnsi="Arial" w:cs="Arial"/>
          <w:color w:val="000000"/>
          <w:sz w:val="18"/>
          <w:szCs w:val="18"/>
        </w:rPr>
        <w:t>-Class Discussion (10)</w:t>
      </w:r>
    </w:p>
    <w:p w:rsidR="005A2E7A" w:rsidRPr="00093E74" w:rsidRDefault="005A2E7A" w:rsidP="005A2E7A">
      <w:pPr>
        <w:spacing w:after="0" w:line="240" w:lineRule="auto"/>
        <w:rPr>
          <w:rFonts w:ascii="Times New Roman" w:hAnsi="Times New Roman"/>
          <w:sz w:val="24"/>
          <w:szCs w:val="24"/>
        </w:rPr>
      </w:pPr>
      <w:r w:rsidRPr="00093E74">
        <w:rPr>
          <w:rFonts w:ascii="Arial" w:hAnsi="Arial" w:cs="Arial"/>
          <w:color w:val="000000"/>
          <w:sz w:val="18"/>
          <w:szCs w:val="18"/>
        </w:rPr>
        <w:t>Tuesday</w:t>
      </w:r>
    </w:p>
    <w:p w:rsidR="005A2E7A" w:rsidRPr="00093E74" w:rsidRDefault="005A2E7A" w:rsidP="005A2E7A">
      <w:pPr>
        <w:spacing w:after="0" w:line="240" w:lineRule="auto"/>
        <w:rPr>
          <w:rFonts w:ascii="Times New Roman" w:hAnsi="Times New Roman"/>
          <w:sz w:val="24"/>
          <w:szCs w:val="24"/>
        </w:rPr>
      </w:pPr>
      <w:r w:rsidRPr="00093E74">
        <w:rPr>
          <w:rFonts w:ascii="Arial" w:hAnsi="Arial" w:cs="Arial"/>
          <w:color w:val="000000"/>
          <w:sz w:val="18"/>
          <w:szCs w:val="18"/>
        </w:rPr>
        <w:t>-CW: Type II: Causes of Imperialism</w:t>
      </w:r>
    </w:p>
    <w:p w:rsidR="005A2E7A" w:rsidRPr="00093E74" w:rsidRDefault="005A2E7A" w:rsidP="005A2E7A">
      <w:pPr>
        <w:spacing w:after="0" w:line="240" w:lineRule="auto"/>
        <w:rPr>
          <w:rFonts w:ascii="Times New Roman" w:hAnsi="Times New Roman"/>
          <w:sz w:val="24"/>
          <w:szCs w:val="24"/>
        </w:rPr>
      </w:pPr>
      <w:r w:rsidRPr="00093E74">
        <w:rPr>
          <w:rFonts w:ascii="Arial" w:hAnsi="Arial" w:cs="Arial"/>
          <w:color w:val="000000"/>
          <w:sz w:val="18"/>
          <w:szCs w:val="18"/>
        </w:rPr>
        <w:t>-Type II (20)</w:t>
      </w:r>
    </w:p>
    <w:p w:rsidR="005A2E7A" w:rsidRPr="00093E74" w:rsidRDefault="005A2E7A" w:rsidP="005A2E7A">
      <w:pPr>
        <w:spacing w:after="0" w:line="240" w:lineRule="auto"/>
        <w:rPr>
          <w:rFonts w:ascii="Times New Roman" w:hAnsi="Times New Roman"/>
          <w:sz w:val="24"/>
          <w:szCs w:val="24"/>
        </w:rPr>
      </w:pPr>
      <w:r w:rsidRPr="00093E74">
        <w:rPr>
          <w:rFonts w:ascii="Arial" w:hAnsi="Arial" w:cs="Arial"/>
          <w:color w:val="000000"/>
          <w:sz w:val="18"/>
          <w:szCs w:val="18"/>
        </w:rPr>
        <w:t xml:space="preserve">-We know why they wanted to imperialize, now we will look at the </w:t>
      </w:r>
      <w:proofErr w:type="gramStart"/>
      <w:r w:rsidRPr="00093E74">
        <w:rPr>
          <w:rFonts w:ascii="Arial" w:hAnsi="Arial" w:cs="Arial"/>
          <w:color w:val="000000"/>
          <w:sz w:val="18"/>
          <w:szCs w:val="18"/>
        </w:rPr>
        <w:t>methods  the</w:t>
      </w:r>
      <w:proofErr w:type="gramEnd"/>
      <w:r w:rsidRPr="00093E74">
        <w:rPr>
          <w:rFonts w:ascii="Arial" w:hAnsi="Arial" w:cs="Arial"/>
          <w:color w:val="000000"/>
          <w:sz w:val="18"/>
          <w:szCs w:val="18"/>
        </w:rPr>
        <w:t xml:space="preserve"> Europeans will  use to rule the territories.  </w:t>
      </w:r>
    </w:p>
    <w:p w:rsidR="005A2E7A" w:rsidRPr="00093E74" w:rsidRDefault="005A2E7A" w:rsidP="005A2E7A">
      <w:pPr>
        <w:spacing w:after="0" w:line="240" w:lineRule="auto"/>
        <w:rPr>
          <w:rFonts w:ascii="Times New Roman" w:hAnsi="Times New Roman"/>
          <w:sz w:val="24"/>
          <w:szCs w:val="24"/>
        </w:rPr>
      </w:pPr>
      <w:r w:rsidRPr="00093E74">
        <w:rPr>
          <w:rFonts w:ascii="Arial" w:hAnsi="Arial" w:cs="Arial"/>
          <w:color w:val="000000"/>
          <w:sz w:val="18"/>
          <w:szCs w:val="18"/>
        </w:rPr>
        <w:t>-Class Read: Textbook pg.  780.  Read intro and Data profile. (5)</w:t>
      </w:r>
    </w:p>
    <w:p w:rsidR="005A2E7A" w:rsidRPr="00093E74" w:rsidRDefault="005A2E7A" w:rsidP="005A2E7A">
      <w:pPr>
        <w:spacing w:after="0" w:line="240" w:lineRule="auto"/>
        <w:rPr>
          <w:rFonts w:ascii="Times New Roman" w:hAnsi="Times New Roman"/>
          <w:sz w:val="24"/>
          <w:szCs w:val="24"/>
        </w:rPr>
      </w:pPr>
      <w:r w:rsidRPr="00093E74">
        <w:rPr>
          <w:rFonts w:ascii="Arial" w:hAnsi="Arial" w:cs="Arial"/>
          <w:color w:val="000000"/>
          <w:sz w:val="18"/>
          <w:szCs w:val="18"/>
        </w:rPr>
        <w:t xml:space="preserve">-Partner:   Read information presented in both </w:t>
      </w:r>
      <w:proofErr w:type="gramStart"/>
      <w:r w:rsidRPr="00093E74">
        <w:rPr>
          <w:rFonts w:ascii="Arial" w:hAnsi="Arial" w:cs="Arial"/>
          <w:color w:val="000000"/>
          <w:sz w:val="18"/>
          <w:szCs w:val="18"/>
        </w:rPr>
        <w:t>charts  “</w:t>
      </w:r>
      <w:proofErr w:type="gramEnd"/>
      <w:r w:rsidRPr="00093E74">
        <w:rPr>
          <w:rFonts w:ascii="Arial" w:hAnsi="Arial" w:cs="Arial"/>
          <w:color w:val="000000"/>
          <w:sz w:val="18"/>
          <w:szCs w:val="18"/>
        </w:rPr>
        <w:t xml:space="preserve">Forms of Imperialism” and “Imperial Management Methods”  Note which forms the British </w:t>
      </w:r>
      <w:proofErr w:type="spellStart"/>
      <w:r w:rsidRPr="00093E74">
        <w:rPr>
          <w:rFonts w:ascii="Arial" w:hAnsi="Arial" w:cs="Arial"/>
          <w:color w:val="000000"/>
          <w:sz w:val="18"/>
          <w:szCs w:val="18"/>
        </w:rPr>
        <w:t>v.s</w:t>
      </w:r>
      <w:proofErr w:type="spellEnd"/>
      <w:r w:rsidRPr="00093E74">
        <w:rPr>
          <w:rFonts w:ascii="Arial" w:hAnsi="Arial" w:cs="Arial"/>
          <w:color w:val="000000"/>
          <w:sz w:val="18"/>
          <w:szCs w:val="18"/>
        </w:rPr>
        <w:t>. the French preferred.  (5)</w:t>
      </w:r>
    </w:p>
    <w:p w:rsidR="005A2E7A" w:rsidRPr="00093E74" w:rsidRDefault="005A2E7A" w:rsidP="005A2E7A">
      <w:pPr>
        <w:spacing w:after="0" w:line="240" w:lineRule="auto"/>
        <w:rPr>
          <w:rFonts w:ascii="Times New Roman" w:hAnsi="Times New Roman"/>
          <w:sz w:val="24"/>
          <w:szCs w:val="24"/>
        </w:rPr>
      </w:pPr>
      <w:r w:rsidRPr="00093E74">
        <w:rPr>
          <w:rFonts w:ascii="Arial" w:hAnsi="Arial" w:cs="Arial"/>
          <w:color w:val="000000"/>
          <w:sz w:val="18"/>
          <w:szCs w:val="18"/>
        </w:rPr>
        <w:t>-Class discussion:  Discuss Forms of Imperial Rule. Connect with vocabulary. Colonies, Protectorate, Sphere of Influence.  (10)</w:t>
      </w:r>
    </w:p>
    <w:p w:rsidR="005A2E7A" w:rsidRPr="00093E74" w:rsidRDefault="005A2E7A" w:rsidP="005A2E7A">
      <w:pPr>
        <w:spacing w:after="0" w:line="240" w:lineRule="auto"/>
        <w:rPr>
          <w:rFonts w:ascii="Times New Roman" w:hAnsi="Times New Roman"/>
          <w:sz w:val="24"/>
          <w:szCs w:val="24"/>
        </w:rPr>
      </w:pPr>
    </w:p>
    <w:p w:rsidR="005A2E7A" w:rsidRPr="00093E74" w:rsidRDefault="005A2E7A" w:rsidP="005A2E7A">
      <w:pPr>
        <w:spacing w:after="0" w:line="240" w:lineRule="auto"/>
        <w:rPr>
          <w:rFonts w:ascii="Times New Roman" w:hAnsi="Times New Roman"/>
          <w:sz w:val="24"/>
          <w:szCs w:val="24"/>
        </w:rPr>
      </w:pPr>
      <w:r w:rsidRPr="00093E74">
        <w:rPr>
          <w:rFonts w:ascii="Arial" w:hAnsi="Arial" w:cs="Arial"/>
          <w:color w:val="000000"/>
          <w:sz w:val="18"/>
          <w:szCs w:val="18"/>
        </w:rPr>
        <w:t>Wednesday</w:t>
      </w:r>
    </w:p>
    <w:p w:rsidR="005A2E7A" w:rsidRPr="00093E74" w:rsidRDefault="005A2E7A" w:rsidP="005A2E7A">
      <w:pPr>
        <w:spacing w:after="0" w:line="240" w:lineRule="auto"/>
        <w:rPr>
          <w:rFonts w:ascii="Times New Roman" w:hAnsi="Times New Roman"/>
          <w:sz w:val="24"/>
          <w:szCs w:val="24"/>
        </w:rPr>
      </w:pPr>
      <w:r w:rsidRPr="00093E74">
        <w:rPr>
          <w:rFonts w:ascii="Arial" w:hAnsi="Arial" w:cs="Arial"/>
          <w:color w:val="000000"/>
          <w:sz w:val="18"/>
          <w:szCs w:val="18"/>
        </w:rPr>
        <w:t>-CW:  Complete British perspective worksheet using pg. 779-784</w:t>
      </w:r>
    </w:p>
    <w:p w:rsidR="005A2E7A" w:rsidRPr="00093E74" w:rsidRDefault="005A2E7A" w:rsidP="005A2E7A">
      <w:pPr>
        <w:spacing w:after="0" w:line="240" w:lineRule="auto"/>
        <w:rPr>
          <w:rFonts w:ascii="Times New Roman" w:hAnsi="Times New Roman"/>
          <w:sz w:val="24"/>
          <w:szCs w:val="24"/>
        </w:rPr>
      </w:pPr>
      <w:r w:rsidRPr="00093E74">
        <w:rPr>
          <w:rFonts w:ascii="Arial" w:hAnsi="Arial" w:cs="Arial"/>
          <w:color w:val="000000"/>
          <w:sz w:val="18"/>
          <w:szCs w:val="18"/>
        </w:rPr>
        <w:t>-Review reasons for Imperialism.  (5)</w:t>
      </w:r>
    </w:p>
    <w:p w:rsidR="005A2E7A" w:rsidRPr="00093E74" w:rsidRDefault="005A2E7A" w:rsidP="005A2E7A">
      <w:pPr>
        <w:spacing w:after="0" w:line="240" w:lineRule="auto"/>
        <w:rPr>
          <w:rFonts w:ascii="Times New Roman" w:hAnsi="Times New Roman"/>
          <w:sz w:val="24"/>
          <w:szCs w:val="24"/>
        </w:rPr>
      </w:pPr>
      <w:r w:rsidRPr="00093E74">
        <w:rPr>
          <w:rFonts w:ascii="Arial" w:hAnsi="Arial" w:cs="Arial"/>
          <w:color w:val="000000"/>
          <w:sz w:val="18"/>
          <w:szCs w:val="18"/>
        </w:rPr>
        <w:t>-Review why it was so easy for Europeans (5)</w:t>
      </w:r>
    </w:p>
    <w:p w:rsidR="005A2E7A" w:rsidRPr="00093E74" w:rsidRDefault="005A2E7A" w:rsidP="005A2E7A">
      <w:pPr>
        <w:spacing w:after="0" w:line="240" w:lineRule="auto"/>
        <w:rPr>
          <w:rFonts w:ascii="Times New Roman" w:hAnsi="Times New Roman"/>
          <w:sz w:val="24"/>
          <w:szCs w:val="24"/>
        </w:rPr>
      </w:pPr>
      <w:r w:rsidRPr="00093E74">
        <w:rPr>
          <w:rFonts w:ascii="Arial" w:hAnsi="Arial" w:cs="Arial"/>
          <w:color w:val="000000"/>
          <w:sz w:val="18"/>
          <w:szCs w:val="18"/>
        </w:rPr>
        <w:t xml:space="preserve">- Review forms of imperialism. Review types of control “Imperial Management methods).  Direct vs. </w:t>
      </w:r>
      <w:proofErr w:type="gramStart"/>
      <w:r w:rsidRPr="00093E74">
        <w:rPr>
          <w:rFonts w:ascii="Arial" w:hAnsi="Arial" w:cs="Arial"/>
          <w:color w:val="000000"/>
          <w:sz w:val="18"/>
          <w:szCs w:val="18"/>
        </w:rPr>
        <w:t>Indirect .</w:t>
      </w:r>
      <w:proofErr w:type="gramEnd"/>
      <w:r w:rsidRPr="00093E74">
        <w:rPr>
          <w:rFonts w:ascii="Arial" w:hAnsi="Arial" w:cs="Arial"/>
          <w:color w:val="000000"/>
          <w:sz w:val="18"/>
          <w:szCs w:val="18"/>
        </w:rPr>
        <w:t xml:space="preserve">   (5)</w:t>
      </w:r>
    </w:p>
    <w:p w:rsidR="005A2E7A" w:rsidRPr="00093E74" w:rsidRDefault="005A2E7A" w:rsidP="005A2E7A">
      <w:pPr>
        <w:spacing w:after="0" w:line="240" w:lineRule="auto"/>
        <w:rPr>
          <w:rFonts w:ascii="Times New Roman" w:hAnsi="Times New Roman"/>
          <w:sz w:val="24"/>
          <w:szCs w:val="24"/>
        </w:rPr>
      </w:pPr>
      <w:r w:rsidRPr="00093E74">
        <w:rPr>
          <w:rFonts w:ascii="Arial" w:hAnsi="Arial" w:cs="Arial"/>
          <w:color w:val="000000"/>
          <w:sz w:val="18"/>
          <w:szCs w:val="18"/>
        </w:rPr>
        <w:t xml:space="preserve">-Class discussion:  If you were a member of an African nation being conquered, would you prefer direct or indirect control?  Why?  Which form of managing (Direct or Indirect) do you think would be most effective and why?  (10) </w:t>
      </w:r>
      <w:r w:rsidRPr="00093E74">
        <w:rPr>
          <w:rFonts w:ascii="Arial" w:hAnsi="Arial" w:cs="Arial"/>
          <w:color w:val="000000"/>
          <w:sz w:val="18"/>
          <w:szCs w:val="18"/>
        </w:rPr>
        <w:br/>
        <w:t>-Which form of imperialism is most restrictive and the most complete form of control?  Colony or Protectorate?  Why?  Which management style does this correlate with?  (5)</w:t>
      </w:r>
    </w:p>
    <w:p w:rsidR="005A2E7A" w:rsidRPr="00093E74" w:rsidRDefault="005A2E7A" w:rsidP="005A2E7A">
      <w:pPr>
        <w:spacing w:after="0" w:line="240" w:lineRule="auto"/>
        <w:rPr>
          <w:rFonts w:ascii="Times New Roman" w:hAnsi="Times New Roman"/>
          <w:sz w:val="24"/>
          <w:szCs w:val="24"/>
        </w:rPr>
      </w:pPr>
      <w:r w:rsidRPr="00093E74">
        <w:rPr>
          <w:rFonts w:ascii="Arial" w:hAnsi="Arial" w:cs="Arial"/>
          <w:color w:val="000000"/>
          <w:sz w:val="18"/>
          <w:szCs w:val="18"/>
        </w:rPr>
        <w:t>-Complete British perspective worksheet using pg. 779-784 (10)</w:t>
      </w:r>
    </w:p>
    <w:p w:rsidR="005A2E7A" w:rsidRPr="00093E74" w:rsidRDefault="005A2E7A" w:rsidP="005A2E7A">
      <w:pPr>
        <w:spacing w:after="240" w:line="240" w:lineRule="auto"/>
        <w:rPr>
          <w:rFonts w:ascii="Times New Roman" w:hAnsi="Times New Roman"/>
          <w:sz w:val="24"/>
          <w:szCs w:val="24"/>
        </w:rPr>
      </w:pPr>
    </w:p>
    <w:p w:rsidR="005A2E7A" w:rsidRPr="00093E74" w:rsidRDefault="005A2E7A" w:rsidP="005A2E7A">
      <w:pPr>
        <w:spacing w:after="0" w:line="240" w:lineRule="auto"/>
        <w:rPr>
          <w:rFonts w:ascii="Times New Roman" w:hAnsi="Times New Roman"/>
          <w:sz w:val="24"/>
          <w:szCs w:val="24"/>
        </w:rPr>
      </w:pPr>
      <w:r w:rsidRPr="00093E74">
        <w:rPr>
          <w:rFonts w:ascii="Arial" w:hAnsi="Arial" w:cs="Arial"/>
          <w:color w:val="000000"/>
          <w:sz w:val="18"/>
          <w:szCs w:val="18"/>
        </w:rPr>
        <w:t>Thursday</w:t>
      </w:r>
    </w:p>
    <w:p w:rsidR="005A2E7A" w:rsidRPr="00093E74" w:rsidRDefault="005A2E7A" w:rsidP="005A2E7A">
      <w:pPr>
        <w:spacing w:after="0" w:line="240" w:lineRule="auto"/>
        <w:rPr>
          <w:rFonts w:ascii="Times New Roman" w:hAnsi="Times New Roman"/>
          <w:sz w:val="24"/>
          <w:szCs w:val="24"/>
        </w:rPr>
      </w:pPr>
      <w:r w:rsidRPr="00093E74">
        <w:rPr>
          <w:rFonts w:ascii="Arial" w:hAnsi="Arial" w:cs="Arial"/>
          <w:color w:val="000000"/>
          <w:sz w:val="18"/>
          <w:szCs w:val="18"/>
        </w:rPr>
        <w:t>-Discuss British Perspectives handout (15)</w:t>
      </w:r>
    </w:p>
    <w:p w:rsidR="005A2E7A" w:rsidRPr="00093E74" w:rsidRDefault="005A2E7A" w:rsidP="005A2E7A">
      <w:pPr>
        <w:spacing w:after="0" w:line="240" w:lineRule="auto"/>
        <w:rPr>
          <w:rFonts w:ascii="Times New Roman" w:hAnsi="Times New Roman"/>
          <w:sz w:val="24"/>
          <w:szCs w:val="24"/>
        </w:rPr>
      </w:pPr>
      <w:r w:rsidRPr="00093E74">
        <w:rPr>
          <w:rFonts w:ascii="Arial" w:hAnsi="Arial" w:cs="Arial"/>
          <w:color w:val="000000"/>
          <w:sz w:val="18"/>
          <w:szCs w:val="18"/>
        </w:rPr>
        <w:t>-Type I – African Witch Doctor (20)</w:t>
      </w:r>
    </w:p>
    <w:p w:rsidR="005A2E7A" w:rsidRPr="00093E74" w:rsidRDefault="005A2E7A" w:rsidP="005A2E7A">
      <w:pPr>
        <w:spacing w:after="240" w:line="240" w:lineRule="auto"/>
        <w:rPr>
          <w:rFonts w:ascii="Times New Roman" w:hAnsi="Times New Roman"/>
          <w:sz w:val="24"/>
          <w:szCs w:val="24"/>
        </w:rPr>
      </w:pPr>
      <w:r w:rsidRPr="00093E74">
        <w:rPr>
          <w:rFonts w:ascii="Arial" w:hAnsi="Arial" w:cs="Arial"/>
          <w:color w:val="000000"/>
          <w:sz w:val="18"/>
          <w:szCs w:val="18"/>
        </w:rPr>
        <w:t>-Discuss Unit 2 Test:  MC and written response. Intro/Thesis.  Support. (</w:t>
      </w:r>
      <w:proofErr w:type="spellStart"/>
      <w:r w:rsidRPr="00093E74">
        <w:rPr>
          <w:rFonts w:ascii="Arial" w:hAnsi="Arial" w:cs="Arial"/>
          <w:color w:val="000000"/>
          <w:sz w:val="18"/>
          <w:szCs w:val="18"/>
        </w:rPr>
        <w:t>Toulmin</w:t>
      </w:r>
      <w:proofErr w:type="spellEnd"/>
      <w:r w:rsidRPr="00093E74">
        <w:rPr>
          <w:rFonts w:ascii="Arial" w:hAnsi="Arial" w:cs="Arial"/>
          <w:color w:val="000000"/>
          <w:sz w:val="18"/>
          <w:szCs w:val="18"/>
        </w:rPr>
        <w:t xml:space="preserve"> strategy – evidence) (15) </w:t>
      </w:r>
    </w:p>
    <w:p w:rsidR="005A2E7A" w:rsidRPr="00093E74" w:rsidRDefault="005A2E7A" w:rsidP="005A2E7A">
      <w:pPr>
        <w:spacing w:after="0" w:line="240" w:lineRule="auto"/>
        <w:rPr>
          <w:rFonts w:ascii="Times New Roman" w:hAnsi="Times New Roman"/>
          <w:sz w:val="24"/>
          <w:szCs w:val="24"/>
        </w:rPr>
      </w:pPr>
    </w:p>
    <w:p w:rsidR="005A2E7A" w:rsidRPr="00093E74" w:rsidRDefault="005A2E7A" w:rsidP="005A2E7A">
      <w:pPr>
        <w:spacing w:after="0" w:line="240" w:lineRule="auto"/>
        <w:rPr>
          <w:rFonts w:ascii="Times New Roman" w:hAnsi="Times New Roman"/>
          <w:sz w:val="24"/>
          <w:szCs w:val="24"/>
        </w:rPr>
      </w:pPr>
      <w:r w:rsidRPr="00093E74">
        <w:rPr>
          <w:rFonts w:ascii="Arial" w:hAnsi="Arial" w:cs="Arial"/>
          <w:color w:val="000000"/>
          <w:sz w:val="18"/>
          <w:szCs w:val="18"/>
        </w:rPr>
        <w:t>Friday **</w:t>
      </w:r>
      <w:r w:rsidRPr="00093E74">
        <w:rPr>
          <w:rFonts w:ascii="Arial" w:hAnsi="Arial" w:cs="Arial"/>
          <w:b/>
          <w:bCs/>
          <w:color w:val="000000"/>
          <w:sz w:val="18"/>
          <w:szCs w:val="18"/>
        </w:rPr>
        <w:t>United Way Assembly** Shortened bells</w:t>
      </w:r>
    </w:p>
    <w:p w:rsidR="005A2E7A" w:rsidRPr="00093E74" w:rsidRDefault="005A2E7A" w:rsidP="005A2E7A">
      <w:pPr>
        <w:spacing w:after="0" w:line="240" w:lineRule="auto"/>
        <w:rPr>
          <w:rFonts w:ascii="Times New Roman" w:hAnsi="Times New Roman"/>
          <w:sz w:val="24"/>
          <w:szCs w:val="24"/>
        </w:rPr>
      </w:pPr>
      <w:r w:rsidRPr="00093E74">
        <w:rPr>
          <w:rFonts w:ascii="Arial" w:hAnsi="Arial" w:cs="Arial"/>
          <w:color w:val="000000"/>
          <w:sz w:val="18"/>
          <w:szCs w:val="18"/>
        </w:rPr>
        <w:t>-Read introduction to Rudyard Kipling and White Man’s Burden (5)</w:t>
      </w:r>
    </w:p>
    <w:p w:rsidR="005A2E7A" w:rsidRPr="00093E74" w:rsidRDefault="005A2E7A" w:rsidP="005A2E7A">
      <w:pPr>
        <w:spacing w:after="0" w:line="240" w:lineRule="auto"/>
        <w:rPr>
          <w:rFonts w:ascii="Times New Roman" w:hAnsi="Times New Roman"/>
          <w:sz w:val="24"/>
          <w:szCs w:val="24"/>
        </w:rPr>
      </w:pPr>
      <w:r w:rsidRPr="00093E74">
        <w:rPr>
          <w:rFonts w:ascii="Arial" w:hAnsi="Arial" w:cs="Arial"/>
          <w:color w:val="000000"/>
          <w:sz w:val="18"/>
          <w:szCs w:val="18"/>
        </w:rPr>
        <w:t>-Class Read White Man's Burden by Kipling. (10)</w:t>
      </w:r>
      <w:r w:rsidRPr="00093E74">
        <w:rPr>
          <w:rFonts w:ascii="Arial" w:hAnsi="Arial" w:cs="Arial"/>
          <w:color w:val="000000"/>
          <w:sz w:val="18"/>
          <w:szCs w:val="18"/>
        </w:rPr>
        <w:br/>
        <w:t>-Partner discuss: According to the Poem what is the burden of the white man? Choose specific passages.  (10)</w:t>
      </w:r>
    </w:p>
    <w:p w:rsidR="005A2E7A" w:rsidRPr="00093E74" w:rsidRDefault="005A2E7A" w:rsidP="005A2E7A">
      <w:pPr>
        <w:spacing w:after="0" w:line="240" w:lineRule="auto"/>
        <w:rPr>
          <w:rFonts w:ascii="Times New Roman" w:hAnsi="Times New Roman"/>
          <w:sz w:val="24"/>
          <w:szCs w:val="24"/>
        </w:rPr>
      </w:pPr>
      <w:r w:rsidRPr="00093E74">
        <w:rPr>
          <w:rFonts w:ascii="Arial" w:hAnsi="Arial" w:cs="Arial"/>
          <w:color w:val="000000"/>
          <w:sz w:val="18"/>
          <w:szCs w:val="18"/>
        </w:rPr>
        <w:t>-Analyze two political cartoons to help.  Who has the burden?  Significance? (5)</w:t>
      </w:r>
    </w:p>
    <w:p w:rsidR="005A2E7A" w:rsidRPr="00093E74" w:rsidRDefault="005A2E7A" w:rsidP="005A2E7A">
      <w:pPr>
        <w:spacing w:after="0" w:line="240" w:lineRule="auto"/>
        <w:rPr>
          <w:rFonts w:ascii="Times New Roman" w:hAnsi="Times New Roman"/>
          <w:sz w:val="24"/>
          <w:szCs w:val="24"/>
        </w:rPr>
      </w:pPr>
      <w:r w:rsidRPr="00093E74">
        <w:rPr>
          <w:rFonts w:ascii="Arial" w:hAnsi="Arial" w:cs="Arial"/>
          <w:color w:val="000000"/>
          <w:sz w:val="18"/>
          <w:szCs w:val="18"/>
        </w:rPr>
        <w:t>-Discuss (10)</w:t>
      </w:r>
    </w:p>
    <w:p w:rsidR="005A2E7A" w:rsidRPr="00093E74" w:rsidRDefault="005A2E7A" w:rsidP="005A2E7A">
      <w:pPr>
        <w:spacing w:after="0" w:line="240" w:lineRule="auto"/>
        <w:rPr>
          <w:rFonts w:ascii="Times New Roman" w:hAnsi="Times New Roman"/>
          <w:sz w:val="24"/>
          <w:szCs w:val="24"/>
        </w:rPr>
      </w:pPr>
      <w:r w:rsidRPr="00093E74">
        <w:rPr>
          <w:rFonts w:ascii="Arial" w:hAnsi="Arial" w:cs="Arial"/>
          <w:color w:val="000000"/>
          <w:sz w:val="18"/>
          <w:szCs w:val="18"/>
        </w:rPr>
        <w:t>-Analyze third political cartoon.  Who really has the burden? (5)</w:t>
      </w:r>
    </w:p>
    <w:p w:rsidR="005A2E7A" w:rsidRPr="00093E74" w:rsidRDefault="005A2E7A" w:rsidP="005A2E7A">
      <w:pPr>
        <w:spacing w:after="0" w:line="240" w:lineRule="auto"/>
        <w:rPr>
          <w:rFonts w:ascii="Times New Roman" w:hAnsi="Times New Roman"/>
          <w:sz w:val="24"/>
          <w:szCs w:val="24"/>
        </w:rPr>
      </w:pPr>
    </w:p>
    <w:p w:rsidR="00B60ACC" w:rsidRDefault="00B60ACC"/>
    <w:sectPr w:rsidR="00B60A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E7A"/>
    <w:rsid w:val="005A2E7A"/>
    <w:rsid w:val="009C6D65"/>
    <w:rsid w:val="00A73001"/>
    <w:rsid w:val="00B60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57BAA-42AB-4853-AFB0-1C39CAF9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E7A"/>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6D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D6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Mayfield City Schools</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mfcsd</dc:creator>
  <cp:keywords/>
  <dc:description/>
  <cp:lastModifiedBy>mfcsd</cp:lastModifiedBy>
  <cp:revision>3</cp:revision>
  <cp:lastPrinted>2017-10-06T13:09:00Z</cp:lastPrinted>
  <dcterms:created xsi:type="dcterms:W3CDTF">2017-10-06T13:09:00Z</dcterms:created>
  <dcterms:modified xsi:type="dcterms:W3CDTF">2017-10-12T21:04:00Z</dcterms:modified>
</cp:coreProperties>
</file>